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05177" cy="255879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5177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21053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105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58916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589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quadratic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35481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548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98574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857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42898" cy="255879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2898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7647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647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09293" cy="255879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29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38579" cy="25588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857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40085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400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56919" cy="304952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691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85390" cy="25588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5390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58999" cy="25588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99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88059" cy="315468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059" cy="31546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49094" cy="287425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9094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588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79601" cy="255879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9601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38653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transformation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386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04974" cy="287425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4974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37764" cy="287425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7764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general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47443" cy="255879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4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11006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1100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21053" cy="35753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1053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61057" cy="301447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1057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80641" cy="287425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064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76300" cy="25588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6300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8886" cy="252374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888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8886" cy="252374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888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70126" cy="252374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01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34463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44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84534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region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84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64133" cy="252374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413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02690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2690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02690" cy="252374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2690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711081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through_points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7110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08479" cy="287425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847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61036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6103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97127" cy="301447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127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905810" cy="301447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5810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928112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ctor_perimeter.pn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9281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2812" cy="287425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281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67586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6758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9393" cy="322478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393" cy="3224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3110043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cosine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31100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