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useful or benign software in order to be run by the user.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active, a Trojan steals private data, deletes files, logs keystrokes or opens a way for additional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(6) techniques by which malware infects host programs or propagates across systems, as described in the lecture material on software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infect a COM executable by appending its virus body to the host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virus saves the original program entry point inside its own virus body before taking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program entry point is replaced with a jump into the virus body so the virus executes first.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For EXE files, the virus overwrites the program header so that the entry point is switched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that allowed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Brain virus spread in the wild by being included in the boot sector of distributed software diskettes.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7; 051 - Software Security, slide 9</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ways in which morals, ethics and laws differ from one another as forms of guidance for conduct.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Discuss how a professional code of ethics and conduct guides a computing professional's behaviour, using the ACM code as your example. Your discussion should cover six distinct requirements of such a code.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a code of ethics is a documented set of acceptable behaviours for a professional group, defined by that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Note that the ACM is a professional body that has established a code of ethics and professional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the code obliges the professional to contribute to society and human well-being, recognising all people as stakeholders.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the code requires the professional to respect privacy and to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the code requires the professional to strive for high quality in the processes and products of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Explain that the code requires the professional to give thorough evaluations of computer systems and their impacts, including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 071 - Ethics and Computer Security, slide 7</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concern it is designed to address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is intended to address conflicts of interest affecting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rights under this policy are not static but depend on the subject's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24; 024 - Formal Security Model, slide 27</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aspects of access control structures, covering the access control matrix, access control lists and capabilities, including the advantages and disadvantages of the matrix and of ACLs.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an access control matrix is a fundamental access control structure.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Give clarity of definition as an advantage of the access control matrix.</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Give poor scalability as a disadvantage of the access control matrix.</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an ACL describes access rights from the perspective of the object.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Identify difficulty of revocation as a drawback of ACLs.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Name capabilities (C-List) as one of the structures used to implement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classes of threats described in the lecture affect the confidentiality, integrity and availability of information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threats such as snooping, sniffing and wiretapping breach confidentiality, which confidentiality services are meant to counter.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0.09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and disruption threats involve modification of data, so integrity services are the countermeasure for these threats.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facts about the Samy worm and the cross-site scripting (XSS) attack it exploited, covering how the malicious script was injected, how it spread to other users, and why unfiltered user input enables such attacks.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the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field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profile and friends list infected with the JavaScript and with Samy.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eventually reached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Any web application that returns user input without filtering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what a buffer overflow is and how it can be exploited, referring to the behaviour of strcpy() and the effect on the stack.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strcpy() copies the input string without verifying its length, so a longer string than the destination buffer causes an overflow.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Because no bound checking is performed, the overflowing buffer content spills into the adjacent higher stack area.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Windows security mechanisms and features, covering how user accounts and objects are managed, how access control is applied, how subjects obtain credentials, what Active Directory organises, how access rights are encoded, and why the complexity of these mechanisms can itself be a risk.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includes elaborate mechanisms for managing user accounts and objects and for controlling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lists allow fine-grained control over diverse entities both in Windows itself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very complexity of Windows security can backfire, since misconfiguration and implementation bugs can cause serious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Windows, processes and threads act as the active subjects of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subject's security credentials are kept in a token, which maps principals to subjects and can carry extra security attributes.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Active Directory, introduced with Windows 2000, is an LDAP-like directory service used to organise users and groups, credentials and certificates, resources, policies, DNS and trust.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11; 041 - Windows Security, slide 21; 041 - Windows Security, slide 6</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two stages of the biometric authentication process and, for each stage, state the activities it involves.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acquisition, creation of master characteristics and storage of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acquisition(s), comparison and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biometric technologies by categorising the types of biometric applications available today and, for each category, giving examples. Then discuss two disadvantages associated with specific biometric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Biometric applications are divided into two sectors, namely psychological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psychological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Fingerprint biometrics suffer from racial issues, dirt, grime and wounds, and placement of the finger.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Fingerprints can be spoofed, so liveness detection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Retinal scanning raises acceptability concerns relating to light exposure and hygiene.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9</w:t>
              <w:br/>
              <w:t>072 -​ Biometrics and Authentication::​s09::​1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4; 072 - Biometrics and Authentication, slide 7; 072 - Biometrics and Authentication, slide 9</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limitations of misuse detection systems when used to detect attacks.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Misuse detection systems are ineffective against previously unknown attack methods.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transition analysis cannot detect denial of service attacks.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21</w:t>
              <w:br/>
              <w:t>062 -​ Intrusion Detection System::​s21::​1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17; 062 - Intrusion Detection System, slide 21</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security analyst is preparing a briefing on malware threat classes and the countermeasures that address them. Explain the threat posed by rootkits, spyware and adware, and the countermeasures or defensive considerations associated with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Rootkits conceal malicious processes and software on the infected system so that privileged remote access can be maintained.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Rootkits are typically installed after a vulnerability has been found and exploited, keeping the machine under the attacker's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Detecting rootkits is difficult because they are designed to hide from the very detection software used against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Spyware steals user credentials and records activity such as sites visited and keystrokes, and can redirect the browser to unwanted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impact of spyware includes identity theft and compromise of sensitive banking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Adware is largely harmless but annoying, generating pop-up advertisements that interrupt other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13</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chain of trust works in the Trusted Computing architecture, with reference to the TPM and the measurement of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 with the resulting measurements recorded in the TPM's Platform Configuration Registers (PCRs).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chain begins at the hardware TPM and proceeds through the software stages (RTM, TPM Software Stack, BIOS, kernel), so that the whole platform ends up verified as trusted.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two primary system components of the Next Generation Secure Computing Base, namely the Nexus and the Nexus Computing Agent, in terms of their roles and characteristics. Provide six distinct points of comparison.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Nexus is described as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aims to isolate normal-mode processes from trusted-mode processes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provides functionality to authenticate and protect data that is entered, stored, communicated, and displayed by means of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acts as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authenticates trusted programs and serves as the application interface to the TPM, while not trusting the OS.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can be applied to password files and accounts in order to strengthen password-based authentication.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 to resist guessing attacks.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mechanisms of Kerberos, smartcards and single sign-on as alternative authentication approaches, covering the motivation for single sign-on, the categories of single sign-on solutions, how a Kerberos user login establishes a secret key, and the role of smartcards.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need for users to memorize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spent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solutions include local password containers such as KDE Wallet.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Single sign-on can be implemented through client-server architectures such as Kerberos and Active Directory.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Kerberos login, the hash of the user's password becomes the secret key of the client/user.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Smart cards are listed as an alternative user authentication mechanism alongside biometrics and two-factor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19; 022 - Identification and Authentication, slide 24</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network administrator is deploying a Network-Based Intrusion Detection System (NIDS) to protect an organization's critical servers. List TWO (2) typical locations where NIDS sensors should be placed.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 placement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Sensor placement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company wants to strengthen its network defences before deploying monitoring tools. State SIX (6) preventive network security mechanisms and, for each, briefly describe what it does.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Firewall: filters inbound and outbound network traffic according to predefined security rules.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Proxy server: improves data security and network performance, acting as a firewall and web filter while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Remote access VPN: gives individual hosts or clients secure remote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each user to only the access and permissions needed for their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detects or prevents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ways in which a voluntary professional code of ethics can shape the ethical impact of the technology that computing professionals build and deploy, and note the limits of relying on such a code.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may fail to represent the ethical views of every individual in the group it covers.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Such a code is frequently not enforceable against members.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functions as a code of conduct rather than a legal instrument.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Merely describing ethical dimensions of ICT is insufficient; the code must prescribe expected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It reminds users and information specialists that they have definite duties to act within ethical, moral and legal limits.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3; 071 - Ethics and Computer Security, slide 9</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Using the hospital scenario, explain five ethical concerns that the programmer should raise with management regarding the privacy of patients' information and the organization's responsibility for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organization must safeguard patients' personal information as a matter of privacy.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organization must ensure that stored patient data is accurate and can be verified as genuine.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organization must decide who owns the patient information and under what conditions it may be sold or exchanged.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organization must define which staff have a right to obtain information about patients and how that information may be used.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organization should recognize that without law and justice, conduct such as unauthorized snooping makes people behave in the worst possible way.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4</w:t>
              <w:br/>
              <w:t>071 -​ Ethics and Computer Security::​s04::​1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13; 071 - Ethics and Computer Security, slide 4</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goals of access control and the role of a reference monitor in making authorization decisions, then explain how the Chinese Wall model constrains access through its simple security rule and its write property.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aims to grant access to subjects.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control also aims to limit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simple security rule permits a subject access to an object only when that object is either within the subject's existing wall (the same company datasets already accessed) or belongs to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Chinese Wall write property permits write access only when the simple security rule allows it and no readable object in a different company dataset contains unsanitized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4; 024 - Formal Security Model, slide 25; 024 - Formal Security Model, slide 26</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key security models and, for each, the distinguishing feature given in the lecture, including the model that identifies conflicts of interest and the model that adds integrity verification.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(BLP) model is listed as a key security model concerned with access control only.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is listed as a key security model that performs additional integrity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model is listed as a key security model for identification of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Take-grant model is listed as a key security model giving a graph-theoretical interpretation of an access matrix.</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Chinese Wall policy, proposed by Brewer and Nash in 1989, is described as addressing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5</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