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0 slot(s). Supported theory: 24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0 computed, 24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characteristics of Trojan horse malware, including how it presents itself to users and what it does once active on a host.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disguise themselves as useful or benign software so users install them willingly.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Once running, a Trojan steals private data, deletes files, records keystrokes, or opens a way for additional malware.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techniques by which malware attacks and propagates, covering how virus code is attached to or substituted for a program's entry point, how early viruses spread through boot sectors, and how a worm used a mail service flaw to spread across a network.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virus can be attached by appending the virus body onto an existing program 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virus saves the program's original entry point inside the virus body before taking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program's entry point is replaced with a jump into the virus body so the virus runs first.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After running, the virus code restores the original entry point and then jumps to it so the host program still executes.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Early malware such as Elk Cloner propagated by infecting the boot sector.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Morris worm spread by exploiting a debugging feature of sendmail that allowed remote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7; 051 - Software Security, slide 9</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two stages of the biometric authentication process and state what activities occur within each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involves acquiring the biometric sample, creating the master characteristics and storing those master characteristics.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authentication stage involves further acquisition(s), comparison of the presented sample and a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A2b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Biometric technologies are increasingly deployed as an alternative to passwords. Explain the categories of biometric applications and the characteristics and drawbacks of the specific biometric technologies discussed in the course.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the definition of a biometric as a physiological or behavioural characteristic that can distinguish one person from another and can be used for identification or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Identify the two sectors into which biometric applications are categorised today.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List the physiological biometric technologies: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List the behavioural biometric technologies: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Explain that iris scanning reads the unique pattern of the iris, needs no touch, and overcomes the issues of retinal scanners.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Give the disadvantages of fingerprint biometrics, including racial issues, dirt and wounds, finger placement, large database processing and spoofing, so liveness checking is important.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0.18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10; 072 - Biometrics and Authentication, slide 2; 072 - Biometrics and Authentication, slide 4; 072 - Biometrics and Authentication, slide 7</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key security models listed under formal security models in the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Bell-La Padula (BLP) model, described as an access control only model.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Chinese Wall model, described as identification of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5</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access control structures used to implement access policies, covering the access control matrix, access control lists and capabilities, and state the requirements such structures must satisfy.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Identify the access control matrix as one of the structures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State that capabilities are listed as a structure (C-List) alongside the ACM and ACL.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Explain that an ACL is an object-centred description of access rights.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Give one advantage of ACLs: easy access to the access rights of an object.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Give one disadvantage of ACLs: difficulty of revocation.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State that the ACM is a basic control structure offering clarity of definition and easy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10; 023 - Access Control and Authorization, slide 7; 023 - Access Control and Authorization, slide 8</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buffer overflow arises in a program such as the one using strcpy() into a fixed-size local buffer, and state what an attacker can achieve by exploiting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overflow occurs because strcpy() copies the input without checking its length against the size of the destination buffer.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23</w:t>
              <w:br/>
              <w:t>051 -​ Software Security::​s23::​1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Because bounds are not checked, the excess data spills into adjacent higher stack memory, letting the attacker replace the return address and divert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21</w:t>
              <w:br/>
              <w:t>051 -​ Software Security::​s21::​1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0.21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21; 051 - Software Security, slide 23</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Windows security mechanisms or components, identifying for each what it does within the Windows security architecture.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Security Reference Monitor in kernel mode performs ACL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winlogon log-on process handles user logon in user mode.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Local Security Authority verifies and changes passwords and manages access tokens and audit logs.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Security Accounts Manager holds the accounts database and performs password encryption.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User Account Control enforces limited user privileges.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Security credentials for a subject are kept in a token that maps principals to subjects and may carry extra security attributes.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041 - Windows Security, slide 11; 041 - Windows Security, slide 3</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spyware and adware differ in the harm they cause, identifying for each the security objective from the CIA triad that is affected.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Spyware harms confidentiality because it steals user logins and passwords and can compromise sensitive bank information.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0.31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Adware is largely harmless and merely annoying, generating popup ads that interrupt other programs rather than breaching a security objective.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13</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Based on the scenario in (a), justify how the Samy worm's use of cross-site scripting allowed it to spread automatically, giving six distinct points about its injection, propagation and impact.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by manipulating the document body.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retrieved the victim's list of friends by issuing a GET request to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It added Samy as a friend by performing an XML-HTTP request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visitor to an infected profile had their own profile and friends list infected, enabling automatic onward spread.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worm's scale of impact was very large, eventually infecting about one million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underlying weakness was that the web application returned user input without filtering, making it a potential XSS vulnerability.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difference between morals, ethics and laws as three forms of guidance for conduct, giving the defining characteristic of each.</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forming the basis of social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Ethics is characterised as a set of guiding beliefs, standards or ideals that permeates an individual or a community.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how a professional code of ethics and conduct guides a computing professional's behaviour, referring to the ACM code and the professional bodies that maintain such codes. Support your discussion with six distinct points.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that professional bodies such as the ACM publish a formal code of ethics and professional conduct for their members.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Explain that ethics is a documented set of acceptable behaviours defined by a professional or social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Note that the code identifies which specific actions are appropriate or inappropriate for the professional.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Describe the expectation that the professional avoids harm and remains honest and trustworthy in their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Describe the expectation that the professional respects privacy and honours confidentiality of information.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Explain that the professional must keep up high standards of competence, conduct and ethical practice in their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11; 071 - Ethics and Computer Security, slide 12; 071 - Ethics and Computer Security, slide 6; 071 - Ethics and Computer Security, slide 7</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facts about the chain of trust in the Trusted Computing architecture, including how measurements are recorded and where the chain begins.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Each stage of the chain measures and validates the following stage.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measurements produced during the chain are stored in Platform Configuration Registers (PCRs)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the two primary system components of the Next Generation Secure Computing Base (NGSCB), explaining the role of each component and how they relate to one another.</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Nexus is a special kernel forming the core of the trusted operating environment.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Nexus is a security kernel that is authenticated on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Nexus authenticates trusted programs and provides the application interface to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Nexus does not trust the operating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Nexus Computing Agent (NCA) is a trusted software component.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NCA runs in a trusted mode that communicates with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typical locations where network-based IDS sensors are placed in a network architecture.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Sensors are placed just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Sensors are placed on the DMZ.</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Compare the preventive roles of a firewall and a remote access VPN in network security, and explain how an intrusion detection system complements these preventive mechanisms. Provide six distinct points.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is a preventive mechanism that controls incoming and outgoing network traffic according to predefined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remote access VPN is a preventive mechanism that gives individual hosts or clients secure access to an organization's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An IDS monitors network resources to detect intrusions and attacks that preventive techniques such as firewalls and proxy servers failed to stop.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3</w:t>
              <w:br/>
              <w:t>062 -​ Intrusion Detection System::​s03::​1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proxy server acts as a firewall and web filter, so it is another preventive mechanism that improves data security and network performance.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Network segmentation creates boundaries between network segments whose assets share a common function, risk or role, thereby limiting exposure.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IDS/IPS detect or prevent attacks such as brute force attacks, denial-of-service attacks and exploits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061 - Network Security, slide 3; 061 - Network Security, slide 4; 062 - Intrusion Detection System, slide 3</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advantages of having an organizational ethical code that clarify how technology professionals should behave.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It makes acceptable standards of behaviour clearer to understand.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spreads shared guidelines that everyone is expected to follow.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8</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responsibilities that information specialists and general users carry when handling data within ethical, moral and legal constraints, and explain why merely describing these moral and ethical dimensions of ICT is not sufficient for organizational privacy protection.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Information specialists specifically are expected to act within ethical, moral and legal limits when doing their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Ordinary users, not only specialists, also bear definite responsibilities for staying within ethical, moral and legal constraints.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Simply describing the moral and ethical dimensions of ICT is not enough; organizations must go beyond description.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Organizations must actively discuss the moral and ethical dimensions of ICT rather than only describing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person who is separated from law and justice is described as the worst of all animals, showing the need for legal and just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4</w:t>
              <w:br/>
              <w:t>071 -​ Ethics and Computer Security::​s04::​1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0.39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 perfected person is the best of animals, implying that ethical development supports responsible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4</w:t>
              <w:br/>
              <w:t>071 -​ Ethics and Computer Security::​s04::​1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3; 071 - Ethics and Computer Security, slide 4</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password security controls that can be applied to protect password files and user accounts.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Apply access control to password files so that they are protected from unauthorised reading.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De-activate user accounts after multiple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12</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single sign-on reduces the burden of authentication for users, and describe how Kerberos and smart cards support authentication in distributed environments.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need for users to memorize multiple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reduces the time users spend typing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Single sign-on lowers the effort needed to maintain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Kerberos is a client-server architecture used to achieve single sign-on.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In Kerberos login, the hash of the user's password becomes the user's secret key.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19</w:t>
              <w:br/>
              <w:t>022 -​ Identification and Authentication::​s19::​1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Smart cards are an alternative authentication mechanism to passwords and shared secrets.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24</w:t>
              <w:br/>
              <w:t>022 -​ Identification and Authentication::​s24::​1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16; 022 - Identification and Authentication, slide 19; 022 - Identification and Authentication, slide 24</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five ways in which intrusion detection and related defensive mechanisms can help detect and defend against malware attacks on the company's systems.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IDS can detect malicious activity occurring in computer systems.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IDS can identify and stop attacks that are currently in progress.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passive detection system can log and alert when an attack is identified.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29</w:t>
              <w:br/>
              <w:t>062 -​ Intrusion Detection System::​s29::​1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Misuse detection systems can recognise known bad behaviour by matching attack patterns or signatures.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17</w:t>
              <w:br/>
              <w:t>062 -​ Intrusion Detection System::​s17::​1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0.17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Sandboxing provides a safe, isolated environment in which to run or open suspected insecure programs or 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26</w:t>
              <w:br/>
              <w:t>061 -​ Network Security::​s26::​1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061 - Network Security, slide 26; 062 - Intrusion Detection System, slide 17; 062 - Intrusion Detection System, slide 2; 062 - Intrusion Detection System, slide 29</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classes of threats to information systems and, for each class, identify the security service that counters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is a threat class involving unauthorized access to information, and confidentiality services are the countermeasure.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Deception is a threat class in which false data is accepted, and integrity services counter this threat.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Disruption is a threat class that interrupts or prevents correct operation, and integrity services counter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Usurpation is a threat class involving unauthorized control of part of a system, and availability services counter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threat is a potential violation of security, whereas an attack is the actual violation of security.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011 - Introduction to Computer Security, slide 10; 011 - Introduction to Computer Security, slide 9</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four goals of access control and explain the role of a reference monitor in authorization. Then describe how the Chinese Wall policy constrains a consultant's access to company information, and explain why this policy is described as history-sensitive.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List the four access control goals: granting, limiting, preventing and revoking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State that the reference monitor is the component that makes authorization decisions.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Explain that reference monitors realize access control policies and can be placed at every level of the system hierarchy.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18</w:t>
              <w:br/>
              <w:t>023 -​ Access Control and Authorization::​s18::​1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Describe the simple Chinese Wall rule: a subject may read a company's information only if it has not already accessed information from another company in the same conflict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Explain that permissions under the Chinese Wall change dynamically because the rights a subject holds depend on its history of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18; 023 - Access Control and Authorization, slide 4; 024 - Formal Security Model, slide 24</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Chinese Wall policy as a formal security model, covering the two rules that govern read and write access, the type of policy it is classified as, and the specific problem it was designed to solve.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simple security rule permits a subject to access an object only when the object is either in the same company dataset as objects the subject has already accessed (i.e., within the Wall) or in a completely different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Chinese Wall *-property allows a write only if the simple security rule permits the access and the subject cannot read any unsanitized object belonging to a different company dataset than the one being written to.</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26</w:t>
              <w:br/>
              <w:t>024 -​ Formal Security Model::​s26::​1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Strictly speaking the Chinese Wall is not an integrity policy but an access control confidentiality policy.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policy was designed by Brewer and Nash to address a very specific concern, namely conflicts of interest faced by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model illustrates that security policies can be crafted to solve very specialized problems.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21; 024 - Formal Security Model, slide 25; 024 - Formal Security Model, slide 26; 024 - Formal Security Model, slide 27</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